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534D0">
      <w:pPr>
        <w:pStyle w:val="4"/>
        <w:rPr>
          <w:rFonts w:ascii="TH SarabunIT๙" w:hAnsi="TH SarabunIT๙" w:cs="TH SarabunIT๙"/>
        </w:rPr>
      </w:pPr>
      <w:r>
        <w:pict>
          <v:shape id="_x0000_s1026" o:spid="_x0000_s1026" o:spt="75" type="#_x0000_t75" style="position:absolute;left:0pt;margin-left:-4pt;margin-top:-0.1pt;height:51.1pt;width:45.55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</v:shape>
          <o:OLEObject Type="Embed" ProgID="Word.Picture.8" ShapeID="_x0000_s1026" DrawAspect="Content" ObjectID="_1468075725" r:id="rId6">
            <o:LockedField>false</o:LockedField>
          </o:OLEObject>
        </w:pict>
      </w:r>
      <w:r>
        <w:rPr>
          <w:rFonts w:ascii="TH SarabunIT๙" w:hAnsi="TH SarabunIT๙" w:cs="TH SarabunIT๙"/>
          <w:cs/>
        </w:rPr>
        <w:t xml:space="preserve">                               </w:t>
      </w:r>
    </w:p>
    <w:p w14:paraId="6C9B5888">
      <w:pPr>
        <w:pStyle w:val="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</w:t>
      </w:r>
    </w:p>
    <w:p w14:paraId="4C903DFB">
      <w:pPr>
        <w:pStyle w:val="4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color w:val="FF0000"/>
          <w:sz w:val="40"/>
          <w:szCs w:val="40"/>
          <w:cs/>
        </w:rPr>
        <w:t xml:space="preserve">               </w:t>
      </w:r>
      <w:r>
        <w:rPr>
          <w:rFonts w:ascii="TH SarabunIT๙" w:hAnsi="TH SarabunIT๙" w:cs="TH SarabunIT๙"/>
          <w:sz w:val="40"/>
          <w:szCs w:val="40"/>
          <w:cs/>
        </w:rPr>
        <w:t xml:space="preserve">                       </w:t>
      </w:r>
      <w:r>
        <w:rPr>
          <w:rFonts w:ascii="TH SarabunIT๙" w:hAnsi="TH SarabunIT๙" w:cs="TH SarabunIT๙"/>
          <w:b/>
          <w:bCs/>
          <w:sz w:val="52"/>
          <w:szCs w:val="52"/>
          <w:cs/>
          <w:lang w:val="th-TH" w:bidi="th-TH"/>
        </w:rPr>
        <w:t>บันทึกข้อความ</w:t>
      </w:r>
    </w:p>
    <w:p w14:paraId="77735752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ม่วงเฒ่า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  จว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อุบลราชธานี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โทร ๐</w:t>
      </w:r>
      <w:r>
        <w:rPr>
          <w:rFonts w:hint="cs" w:ascii="TH SarabunIT๙" w:hAnsi="TH SarabunIT๙" w:cs="TH SarabunIT๙"/>
          <w:sz w:val="32"/>
          <w:szCs w:val="32"/>
          <w:cs/>
        </w:rPr>
        <w:t>-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๔</w:t>
      </w:r>
      <w:r>
        <w:rPr>
          <w:rFonts w:hint="cs" w:ascii="TH SarabunIT๙" w:hAnsi="TH SarabunIT๙" w:cs="TH SarabunIT๙"/>
          <w:sz w:val="32"/>
          <w:szCs w:val="32"/>
          <w:cs/>
        </w:rPr>
        <w:t>5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21</w:t>
      </w:r>
      <w:r>
        <w:rPr>
          <w:rFonts w:hint="cs" w:ascii="TH SarabunIT๙" w:hAnsi="TH SarabunIT๙" w:cs="TH SarabunIT๙"/>
          <w:sz w:val="32"/>
          <w:szCs w:val="32"/>
          <w:cs/>
        </w:rPr>
        <w:t>-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9072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 </w:t>
      </w:r>
    </w:p>
    <w:p w14:paraId="6C4D215C">
      <w:pPr>
        <w:pStyle w:val="4"/>
        <w:rPr>
          <w:rFonts w:hint="cs"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๐๐๑๘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อบ</w:t>
      </w:r>
      <w:r>
        <w:rPr>
          <w:rFonts w:ascii="TH SarabunIT๙" w:hAnsi="TH SarabunIT๙" w:cs="TH SarabunIT๙"/>
          <w:sz w:val="32"/>
          <w:szCs w:val="32"/>
          <w:cs/>
        </w:rPr>
        <w:t>).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34</w:t>
      </w:r>
      <w:r>
        <w:rPr>
          <w:rFonts w:ascii="TH SarabunIT๙" w:hAnsi="TH SarabunIT๙" w:cs="TH SarabunIT๙"/>
          <w:sz w:val="32"/>
          <w:szCs w:val="32"/>
          <w:cs/>
        </w:rPr>
        <w:t xml:space="preserve">/-                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วันที่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1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เมษายน   </w:t>
      </w:r>
      <w:r>
        <w:rPr>
          <w:rFonts w:hint="cs" w:ascii="TH SarabunIT๙" w:hAnsi="TH SarabunIT๙" w:cs="TH SarabunIT๙"/>
          <w:sz w:val="32"/>
          <w:szCs w:val="32"/>
          <w:cs/>
        </w:rPr>
        <w:t>256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</w:p>
    <w:p w14:paraId="3DA21439">
      <w:pPr>
        <w:pStyle w:val="4"/>
        <w:spacing w:after="120"/>
        <w:rPr>
          <w:rFonts w:hint="cs" w:ascii="TH SarabunIT๙" w:hAnsi="TH SarabunIT๙" w:eastAsia="Cordia New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 w:bidi="th-TH"/>
        </w:rPr>
        <w:t>เรื่อง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รายงานผลการใช้จ่ายงบประมาณรอบ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6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เดือน ประจำปีงบประมาณ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.256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</w:p>
    <w:p w14:paraId="15E66A00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eastAsia="Cordia New" w:cs="TH SarabunIT๙"/>
          <w:b w:val="0"/>
          <w:bCs w:val="0"/>
          <w:sz w:val="32"/>
          <w:szCs w:val="32"/>
          <w:cs/>
          <w:lang w:val="th-TH" w:bidi="th-TH"/>
        </w:rPr>
        <w:t>เรียน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ผกก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ม่วงเฒ่า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(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ผ่าน สว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อก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.</w:t>
      </w:r>
      <w:r>
        <w:rPr>
          <w:rFonts w:hint="cs" w:ascii="TH SarabunIT๙" w:hAnsi="TH SarabunIT๙" w:eastAsia="Cordia New" w:cs="TH SarabunIT๙"/>
          <w:sz w:val="32"/>
          <w:szCs w:val="32"/>
          <w:cs/>
          <w:lang w:val="th-TH" w:bidi="th-TH"/>
        </w:rPr>
        <w:t>ม่วงเฒ่า</w:t>
      </w:r>
      <w:r>
        <w:rPr>
          <w:rFonts w:hint="cs" w:ascii="TH SarabunIT๙" w:hAnsi="TH SarabunIT๙" w:eastAsia="Cordia New" w:cs="TH SarabunIT๙"/>
          <w:sz w:val="32"/>
          <w:szCs w:val="32"/>
          <w:cs/>
        </w:rPr>
        <w:t>)</w:t>
      </w:r>
    </w:p>
    <w:p w14:paraId="1E91F8BA">
      <w:pPr>
        <w:pStyle w:val="4"/>
        <w:rPr>
          <w:rFonts w:ascii="TH SarabunIT๙" w:hAnsi="TH SarabunIT๙" w:cs="TH SarabunIT๙"/>
          <w:sz w:val="32"/>
          <w:szCs w:val="32"/>
          <w:cs/>
        </w:rPr>
      </w:pPr>
    </w:p>
    <w:p w14:paraId="0132A610">
      <w:pPr>
        <w:spacing w:after="60" w:line="276" w:lineRule="auto"/>
        <w:ind w:firstLine="1440"/>
        <w:jc w:val="thaiDistribute"/>
        <w:rPr>
          <w:rFonts w:ascii="TH SarabunIT๙" w:hAnsi="TH SarabunIT๙" w:eastAsia="Cordia New" w:cs="TH SarabunIT๙"/>
          <w:spacing w:val="-4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ี่สำนักงานคณะกรรมการป้องกันและปราบปรามการทุจริตแห่งชาติได้ดำเนินโครงการประเมินคุณธรรมและความโปร่งใสในการดำเนินงานของหน่วยงานภาครัฐ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:ITA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ซึ่งเป็นการประเมินเพื่อวัดระดับคุณธรรมและความโปร่งใสในการดำเนินงาน               ของหน่วยงาน โดยกำหนดให้หน่วยงานมีการรายงานผลการใช้จ่ายงบประมาณประจำปี รอบ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6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เดือน หรือ 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ไตรมาส ของปีงบประมาณ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.256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ตุลาคม </w:t>
      </w:r>
      <w:r>
        <w:rPr>
          <w:rFonts w:hint="cs" w:ascii="TH SarabunIT๙" w:hAnsi="TH SarabunIT๙" w:cs="TH SarabunIT๙"/>
          <w:sz w:val="32"/>
          <w:szCs w:val="32"/>
          <w:cs/>
        </w:rPr>
        <w:t>256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7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มีนาคม </w:t>
      </w:r>
      <w:r>
        <w:rPr>
          <w:rFonts w:hint="cs" w:ascii="TH SarabunIT๙" w:hAnsi="TH SarabunIT๙" w:cs="TH SarabunIT๙"/>
          <w:sz w:val="32"/>
          <w:szCs w:val="32"/>
          <w:cs/>
        </w:rPr>
        <w:t>256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5AF9DF">
      <w:pPr>
        <w:pStyle w:val="4"/>
        <w:spacing w:after="6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งานงบประมาณและการเงิน สภ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ม่วงเฒ่า ได้จัดทำข้อมูลรายงานผลการใช้จ่ายงบประมาณไตรมาสที่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1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และ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2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 ประจำปีงบประมาณ 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</w:rPr>
        <w:t>.256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8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ตามโครงการประเมินคุณธรรมและความโปร่งใส    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ในการดำเนินงานของหน่วยงานภาครัฐ</w:t>
      </w:r>
      <w:r>
        <w:rPr>
          <w:rFonts w:hint="cs"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 :ITA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ของ สำนักงานคณะกรรมการป้องกันและปราบปรามการทุจริตแห่งชาติเรียบร้อยแล้ว รายละเอียดตามเอกสารที่แนบ</w:t>
      </w:r>
    </w:p>
    <w:p w14:paraId="7917840F">
      <w:pPr>
        <w:pStyle w:val="4"/>
        <w:spacing w:line="276" w:lineRule="auto"/>
        <w:jc w:val="thaiDistribute"/>
        <w:rPr>
          <w:rFonts w:hint="cs" w:ascii="TH SarabunIT๙" w:hAnsi="TH SarabunIT๙" w:cs="TH SarabunIT๙"/>
          <w:sz w:val="32"/>
          <w:szCs w:val="32"/>
          <w:cs/>
          <w:lang w:val="th-TH" w:bidi="th-TH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2938780</wp:posOffset>
            </wp:positionH>
            <wp:positionV relativeFrom="paragraph">
              <wp:posOffset>90805</wp:posOffset>
            </wp:positionV>
            <wp:extent cx="1047750" cy="857250"/>
            <wp:effectExtent l="0" t="0" r="0" b="0"/>
            <wp:wrapNone/>
            <wp:docPr id="1" name="รูปภาพ 2" descr="E:\ด.ต.สุรชัยฯสำรอง\หมวดแน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2" descr="E:\ด.ต.สุรชัยฯสำรอง\หมวดแนน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572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จึงเรียนมาเพื่อโปรดทราบ</w:t>
      </w:r>
    </w:p>
    <w:p w14:paraId="58DA0D2F">
      <w:pPr>
        <w:pStyle w:val="4"/>
        <w:spacing w:line="276" w:lineRule="auto"/>
        <w:jc w:val="thaiDistribute"/>
        <w:rPr>
          <w:rFonts w:hint="cs" w:ascii="TH SarabunIT๙" w:hAnsi="TH SarabunIT๙" w:cs="TH SarabunIT๙"/>
          <w:sz w:val="32"/>
          <w:szCs w:val="32"/>
          <w:cs/>
          <w:lang w:val="th-TH" w:bidi="th-TH"/>
        </w:rPr>
      </w:pPr>
    </w:p>
    <w:p w14:paraId="5A25205B">
      <w:pPr>
        <w:pStyle w:val="4"/>
        <w:spacing w:line="276" w:lineRule="auto"/>
        <w:jc w:val="thaiDistribute"/>
        <w:rPr>
          <w:rFonts w:hint="cs"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หญิง</w: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6833870</wp:posOffset>
            </wp:positionV>
            <wp:extent cx="1047750" cy="857250"/>
            <wp:effectExtent l="0" t="0" r="0" b="0"/>
            <wp:wrapNone/>
            <wp:docPr id="2" name="รูปภาพ 2" descr="E:\ด.ต.สุรชัยฯสำรอง\หมวดแน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E:\ด.ต.สุรชัยฯสำรอง\หมวดแนน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572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B507B45">
      <w:pPr>
        <w:pStyle w:val="4"/>
        <w:spacing w:line="276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(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รุ่งลาวรรณ์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ปาวงค์ 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</w:p>
    <w:p w14:paraId="3FC325CB">
      <w:pPr>
        <w:pStyle w:val="4"/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รอง สว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ธร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ม่วงเฒ่า</w:t>
      </w:r>
      <w:r>
        <w:rPr>
          <w:rFonts w:hint="cs" w:ascii="TH SarabunIT๙" w:hAnsi="TH SarabunIT๙" w:cs="TH SarabunIT๙"/>
          <w:sz w:val="32"/>
          <w:szCs w:val="32"/>
          <w:cs/>
        </w:rPr>
        <w:t>/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จนท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งานงบประมาณฯ </w:t>
      </w:r>
    </w:p>
    <w:p w14:paraId="6D9879FE">
      <w:pPr>
        <w:pStyle w:val="4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B2574F">
      <w:pPr>
        <w:pStyle w:val="4"/>
        <w:spacing w:line="276" w:lineRule="auto"/>
        <w:jc w:val="thaiDistribute"/>
        <w:rPr>
          <w:rFonts w:hint="cs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เรียน   </w:t>
      </w:r>
      <w:bookmarkStart w:id="0" w:name="_GoBack"/>
      <w:bookmarkEnd w:id="0"/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ผกก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ม่วงเฒ่า</w:t>
      </w:r>
    </w:p>
    <w:p w14:paraId="0865B680">
      <w:pPr>
        <w:pStyle w:val="4"/>
        <w:spacing w:line="276" w:lineRule="auto"/>
        <w:jc w:val="thaiDistribute"/>
        <w:rPr>
          <w:rFonts w:hint="cs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เพื่อโปรดทราบ</w:t>
      </w:r>
    </w:p>
    <w:p w14:paraId="792DA22D">
      <w:pPr>
        <w:pStyle w:val="4"/>
        <w:spacing w:line="276" w:lineRule="auto"/>
        <w:jc w:val="thaiDistribute"/>
        <w:rPr>
          <w:rFonts w:hint="cs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528955</wp:posOffset>
            </wp:positionH>
            <wp:positionV relativeFrom="paragraph">
              <wp:posOffset>197485</wp:posOffset>
            </wp:positionV>
            <wp:extent cx="1152525" cy="256540"/>
            <wp:effectExtent l="0" t="0" r="9525" b="10160"/>
            <wp:wrapNone/>
            <wp:docPr id="5" name="รูปภาพ 5" descr="พ.ต.ต.จักรพรรด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พ.ต.ต.จักรพรรดิ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5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AE7E8">
      <w:pPr>
        <w:pStyle w:val="4"/>
        <w:jc w:val="thaiDistribute"/>
        <w:rPr>
          <w:rFonts w:hint="cs" w:ascii="TH SarabunIT๙" w:hAnsi="TH SarabunIT๙" w:cs="TH SarabunIT๙"/>
          <w:sz w:val="32"/>
          <w:szCs w:val="32"/>
          <w:cs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</w:p>
    <w:p w14:paraId="29F56EE4">
      <w:pPr>
        <w:pStyle w:val="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(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จักรพรรดิ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แสนสายเนตร 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</w:p>
    <w:p w14:paraId="6BA07B79">
      <w:pPr>
        <w:pStyle w:val="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สว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อก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ม่วงเฒ่า</w:t>
      </w:r>
    </w:p>
    <w:p w14:paraId="538E7ADF">
      <w:pPr>
        <w:pStyle w:val="4"/>
        <w:rPr>
          <w:rFonts w:ascii="TH SarabunIT๙" w:hAnsi="TH SarabunIT๙" w:cs="TH SarabunIT๙"/>
          <w:sz w:val="16"/>
          <w:szCs w:val="16"/>
          <w:cs/>
        </w:rPr>
      </w:pPr>
    </w:p>
    <w:p w14:paraId="2E431DE4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ทราบ</w:t>
      </w:r>
    </w:p>
    <w:p w14:paraId="5FB87ECF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ดำเนินการเผยแพร่ข้อมูลผลการใช้จ่ายฯ เพื่อให้ทราบ</w:t>
      </w:r>
    </w:p>
    <w:p w14:paraId="1A67307E">
      <w:pPr>
        <w:pStyle w:val="4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3891280</wp:posOffset>
            </wp:positionH>
            <wp:positionV relativeFrom="paragraph">
              <wp:posOffset>106680</wp:posOffset>
            </wp:positionV>
            <wp:extent cx="316230" cy="614045"/>
            <wp:effectExtent l="0" t="0" r="7620" b="14605"/>
            <wp:wrapNone/>
            <wp:docPr id="4" name="รูปภาพ 4" descr="พ.ต.อ.ธนะพงษ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พ.ต.อ.ธนะพงษ์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โดยทั่วกัน</w:t>
      </w:r>
    </w:p>
    <w:p w14:paraId="32A6B591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</w:t>
      </w:r>
    </w:p>
    <w:p w14:paraId="39D6EB54">
      <w:pPr>
        <w:pStyle w:val="4"/>
        <w:ind w:left="5040"/>
        <w:rPr>
          <w:rFonts w:hint="cs" w:ascii="TH SarabunIT๙" w:hAnsi="TH SarabunIT๙" w:cs="TH SarabunIT๙"/>
          <w:sz w:val="32"/>
          <w:szCs w:val="32"/>
          <w:cs/>
          <w:lang w:bidi="th-TH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06C977F6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ธนะพงษ์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ทองคำ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1B9A108F">
      <w:pPr>
        <w:rPr>
          <w:rFonts w:hint="cs" w:ascii="TH SarabunIT๙" w:hAnsi="TH SarabunIT๙" w:cs="TH SarabunIT๙"/>
          <w:sz w:val="32"/>
          <w:szCs w:val="32"/>
          <w:cs/>
          <w:lang w:val="th-TH" w:bidi="th-TH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 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ผกก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ม่วงเฒ่า</w:t>
      </w:r>
    </w:p>
    <w:p w14:paraId="36B1026E">
      <w:pPr>
        <w:rPr>
          <w:rFonts w:hint="cs" w:ascii="TH SarabunIT๙" w:hAnsi="TH SarabunIT๙" w:cs="TH SarabunIT๙"/>
          <w:sz w:val="32"/>
          <w:szCs w:val="32"/>
          <w:cs/>
          <w:lang w:val="th-TH" w:bidi="th-TH"/>
        </w:rPr>
      </w:pPr>
    </w:p>
    <w:p w14:paraId="766E3BFF">
      <w:pP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sectPr>
          <w:pgSz w:w="11906" w:h="16838"/>
          <w:pgMar w:top="1440" w:right="1440" w:bottom="558" w:left="1440" w:header="708" w:footer="708" w:gutter="0"/>
          <w:cols w:space="708" w:num="1"/>
          <w:docGrid w:linePitch="360" w:charSpace="0"/>
        </w:sectPr>
      </w:pPr>
    </w:p>
    <w:p w14:paraId="63A935DA">
      <w:pP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</w:pPr>
      <w:r>
        <w:rPr>
          <w:rFonts w:hint="default" w:ascii="TH SarabunIT๙" w:hAnsi="TH SarabunIT๙" w:cs="TH SarabunIT๙"/>
          <w:sz w:val="32"/>
          <w:szCs w:val="32"/>
          <w:cs/>
          <w:lang w:val="en-US" w:bidi="th-TH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10522585" cy="7446010"/>
            <wp:effectExtent l="0" t="0" r="12065" b="2540"/>
            <wp:wrapNone/>
            <wp:docPr id="3" name="รูปภาพ 3" descr="ทะเบียนคุมงบประมาณ ปี 2568_page-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ทะเบียนคุมงบประมาณ ปี 2568_page-00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22585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440" w:right="1440" w:bottom="1440" w:left="558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86"/>
    <w:rsid w:val="000F1E2E"/>
    <w:rsid w:val="0065332E"/>
    <w:rsid w:val="00763C23"/>
    <w:rsid w:val="00992386"/>
    <w:rsid w:val="00C0672A"/>
    <w:rsid w:val="00D46485"/>
    <w:rsid w:val="00EF7681"/>
    <w:rsid w:val="04F94082"/>
    <w:rsid w:val="189029D6"/>
    <w:rsid w:val="2D741F17"/>
    <w:rsid w:val="3ED73BEB"/>
    <w:rsid w:val="3EE05050"/>
    <w:rsid w:val="5D475B2E"/>
    <w:rsid w:val="67EC5B39"/>
    <w:rsid w:val="69DC098D"/>
    <w:rsid w:val="705A0C12"/>
    <w:rsid w:val="75F83644"/>
    <w:rsid w:val="7AF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ngsana New" w:hAnsi="Angsana New" w:eastAsia="Times New Roman" w:cs="Angsana New"/>
      <w:kern w:val="0"/>
      <w:sz w:val="28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1428</Characters>
  <Lines>11</Lines>
  <Paragraphs>3</Paragraphs>
  <TotalTime>4</TotalTime>
  <ScaleCrop>false</ScaleCrop>
  <LinksUpToDate>false</LinksUpToDate>
  <CharactersWithSpaces>1675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2024-03-19T08:10:00Z</dcterms:created>
  <dc:creator>AI</dc:creator>
  <cp:lastModifiedBy>ขนิษฐา พรม��</cp:lastModifiedBy>
  <cp:lastPrinted>2024-03-20T02:50:00Z</cp:lastPrinted>
  <dcterms:modified xsi:type="dcterms:W3CDTF">2025-03-28T04:08:13Z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27C19F7BA5B948C3BBF2F4188368858C_12</vt:lpwstr>
  </property>
</Properties>
</file>